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0" w:rsidRDefault="00584D60" w:rsidP="00584D60">
      <w:pPr>
        <w:pStyle w:val="font8"/>
        <w:rPr>
          <w:b/>
        </w:rPr>
      </w:pPr>
      <w:r w:rsidRPr="00584D60">
        <w:rPr>
          <w:b/>
        </w:rPr>
        <w:t xml:space="preserve">УРОК </w:t>
      </w:r>
      <w:r w:rsidR="00EE7FC0">
        <w:rPr>
          <w:b/>
        </w:rPr>
        <w:t>11</w:t>
      </w:r>
      <w:r w:rsidRPr="00584D60">
        <w:rPr>
          <w:b/>
        </w:rPr>
        <w:t xml:space="preserve">. </w:t>
      </w:r>
      <w:r w:rsidR="00EE7FC0">
        <w:rPr>
          <w:b/>
        </w:rPr>
        <w:t>УХОДИТЬ В КРОТОСТЬ И ПОНОШЕНИЕ</w:t>
      </w:r>
      <w:r w:rsidR="00F27DEA">
        <w:rPr>
          <w:b/>
        </w:rPr>
        <w:t>.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Писание говорит: «Еще немного, и не станет нечестивого; посмотришь на его место, и нет его. А кроткие наследуют землю и насладятся множеством мира» (Псалом, 36). 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Бывают ситуации, когда на нас нападают. Иногда справедливо, иногда нет. И мы можем защищаться. Идет папа, а его сынок избивает детей. Зачем папе защищать такого сынка? Он скажет, конечно: «А ну-ка, хватит! Получишь сейчас от меня! Остановись!» Он останавливает своего сынка. Потому что он «забивает» соперников. А сынок говорит еще при этом: «Папа, защити!» «Кого?! Их, разве что, от тебя!» Какой смысл Богу вступаться за тебя, если ты сам воюешь?! 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ты воюешь с кем-то и кого-то атакуешь, значит, ты проявляешь насилие, преследуешь, поносишь, бьешь, злословишь. Как за тебя Бог будет заступаться? Ты же такой молодец, ты сам все сделал. Тебя тормозить надо, потому что твой гнев</w:t>
      </w: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жесток. И, как написано: «… не внидет душа Моя в их совет», – говорит Господь Левию и Симеону. 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 если ты ушел в кротость и поношение, то жди помощи от Бога. Папа смотрит: сына бьют! Проходит мимо: «Это кто? Мой сын?! Его бьют?! А ну-ка, давай, сынок, ответь!» «Да, нет, пап, я же за Тебя!» Тогда папа начнет что-то делать. Вы понимаете? «Кроткие наследуют землю и насладятся множеством мира!»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приходят поношения, они обрушиваются на нас, мы можем уходить в них. Знаете, что там, прямо в них делать? Благодарить, что Бог дал нам вкушать Евангелие. Буквально кушать его! В поношениях, которые обрушиваются на нас, мы можем смиряться и не заступаться за себя, и это есть боевые искусства.</w:t>
      </w: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Современные пастыря скажут: «Как это не заступаться?! Тогда они не получат свидетельства!» Так и живут. Но сластей Христовых не увидят. Это очень сильные вещи – когда мы можем сокрываться в сокровенном и благодарить. 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переживал подобные моменты не один раз и думал: «Господи, тяжко!» Люди, которые вышли от нас, которым лично мы никогда ничего плохого не делали, у меня нет в памяти ни одной ситуации, когда этим людям мы бы причинили хоть малейшее зло, – они поднимают на нас голос и творят зло. И ты смотришь и говоришь: «Спасибо, благодарю Тебя, потому что я могу пережить то, что Ты переживал, Иисус!» Я могу размышлять, как Ты переживал, Иисус, эту боль. И ты начинаешь благодарить, действительно, благодарить. Ценнейший елей вливается в твой дух, льется нечто очень драгоценное, прекрасное и чистое. И ты понимаешь, что это «сласти», это не «страсти», уходят твердые согласные, и приходят «сласти Христовы». Уходить в кротость и поношения, чтобы дать место Богу не из-за трусости, а умышленным, военным решением, – это значит, войти в сласти Христовы. Это находится по ту сторону зеркала, это боевые искусства. </w:t>
      </w:r>
    </w:p>
    <w:p w:rsidR="00EE7FC0" w:rsidRPr="00EE7FC0" w:rsidRDefault="00EE7FC0" w:rsidP="00EE7FC0">
      <w:pPr>
        <w:widowControl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7F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ты можешь дать сдачи, когда ты можешь оправдаться, когда можешь атаковать, когда ты можешь отомстить, но ты уходишь, – это победа. Это победа во Христе. Уходить в кротость и поношение.</w:t>
      </w:r>
    </w:p>
    <w:p w:rsidR="00EE7FC0" w:rsidRPr="00584D60" w:rsidRDefault="00EE7FC0" w:rsidP="00584D60">
      <w:pPr>
        <w:pStyle w:val="font8"/>
        <w:rPr>
          <w:b/>
        </w:rPr>
      </w:pPr>
      <w:bookmarkStart w:id="0" w:name="_GoBack"/>
      <w:bookmarkEnd w:id="0"/>
    </w:p>
    <w:sectPr w:rsidR="00EE7FC0" w:rsidRPr="00584D6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D3" w:rsidRDefault="007046D3" w:rsidP="00C34D95">
      <w:pPr>
        <w:spacing w:after="0" w:line="240" w:lineRule="auto"/>
      </w:pPr>
      <w:r>
        <w:separator/>
      </w:r>
    </w:p>
  </w:endnote>
  <w:endnote w:type="continuationSeparator" w:id="0">
    <w:p w:rsidR="007046D3" w:rsidRDefault="007046D3" w:rsidP="00C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9" w:rsidRDefault="00C34D95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7236460</wp:posOffset>
              </wp:positionV>
              <wp:extent cx="173990" cy="139700"/>
              <wp:effectExtent l="0" t="0" r="190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99" w:rsidRDefault="00794564">
                          <w:pPr>
                            <w:spacing w:after="0" w:line="207" w:lineRule="exact"/>
                            <w:ind w:left="20" w:right="-47"/>
                            <w:rPr>
                              <w:rFonts w:ascii="OCR_OneCTT" w:eastAsia="OCR_OneCTT" w:hAnsi="OCR_OneCTT" w:cs="OCR_OneCT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CR_OneCTT" w:eastAsia="OCR_OneCTT" w:hAnsi="OCR_OneCTT" w:cs="OCR_OneCTT"/>
                              <w:color w:val="231F20"/>
                              <w:sz w:val="18"/>
                              <w:szCs w:val="18"/>
                            </w:rP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69.4pt;margin-top:569.8pt;width:13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" filled="f" stroked="f">
              <v:textbox inset="0,0,0,0">
                <w:txbxContent>
                  <w:p w:rsidR="00A91C99" w:rsidRDefault="00794564">
                    <w:pPr>
                      <w:spacing w:after="0" w:line="207" w:lineRule="exact"/>
                      <w:ind w:left="20" w:right="-47"/>
                      <w:rPr>
                        <w:rFonts w:ascii="OCR_OneCTT" w:eastAsia="OCR_OneCTT" w:hAnsi="OCR_OneCTT" w:cs="OCR_OneCTT"/>
                        <w:sz w:val="18"/>
                        <w:szCs w:val="18"/>
                      </w:rPr>
                    </w:pPr>
                    <w:r>
                      <w:rPr>
                        <w:rFonts w:ascii="OCR_OneCTT" w:eastAsia="OCR_OneCTT" w:hAnsi="OCR_OneCTT" w:cs="OCR_OneCTT"/>
                        <w:color w:val="231F20"/>
                        <w:sz w:val="18"/>
                        <w:szCs w:val="18"/>
                      </w:rP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ECCEAF617714DE39A12163267B188D9"/>
      </w:placeholder>
      <w:temporary/>
      <w:showingPlcHdr/>
      <w15:appearance w15:val="hidden"/>
    </w:sdtPr>
    <w:sdtEndPr/>
    <w:sdtContent>
      <w:p w:rsidR="00C34D95" w:rsidRDefault="00C34D95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A91C99" w:rsidRDefault="007046D3" w:rsidP="00C34D95">
    <w:pPr>
      <w:tabs>
        <w:tab w:val="right" w:pos="672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D3" w:rsidRDefault="007046D3" w:rsidP="00C34D95">
      <w:pPr>
        <w:spacing w:after="0" w:line="240" w:lineRule="auto"/>
      </w:pPr>
      <w:r>
        <w:separator/>
      </w:r>
    </w:p>
  </w:footnote>
  <w:footnote w:type="continuationSeparator" w:id="0">
    <w:p w:rsidR="007046D3" w:rsidRDefault="007046D3" w:rsidP="00C3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F"/>
    <w:rsid w:val="00304EB3"/>
    <w:rsid w:val="003846C1"/>
    <w:rsid w:val="003C2EDB"/>
    <w:rsid w:val="00584D60"/>
    <w:rsid w:val="007046D3"/>
    <w:rsid w:val="00761D73"/>
    <w:rsid w:val="00794564"/>
    <w:rsid w:val="009D3BC9"/>
    <w:rsid w:val="00A1681F"/>
    <w:rsid w:val="00C34D95"/>
    <w:rsid w:val="00EE7FC0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067DD-55C0-44CC-BFA8-56CB047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D95"/>
    <w:rPr>
      <w:lang w:val="en-US"/>
    </w:rPr>
  </w:style>
  <w:style w:type="paragraph" w:styleId="a5">
    <w:name w:val="footer"/>
    <w:basedOn w:val="a"/>
    <w:link w:val="a6"/>
    <w:uiPriority w:val="99"/>
    <w:unhideWhenUsed/>
    <w:rsid w:val="00C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D95"/>
    <w:rPr>
      <w:lang w:val="en-US"/>
    </w:rPr>
  </w:style>
  <w:style w:type="paragraph" w:customStyle="1" w:styleId="font8">
    <w:name w:val="font_8"/>
    <w:basedOn w:val="a"/>
    <w:rsid w:val="00584D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CEAF617714DE39A12163267B18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C7DE3-FDC4-4D95-B3B7-FE8821D0A57E}"/>
      </w:docPartPr>
      <w:docPartBody>
        <w:p w:rsidR="00FC4AC3" w:rsidRDefault="00340655" w:rsidP="00340655">
          <w:pPr>
            <w:pStyle w:val="1ECCEAF617714DE39A12163267B188D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CR_OneCTT">
    <w:altName w:val="OCR_OneCTT"/>
    <w:panose1 w:val="00000009000000000000"/>
    <w:charset w:val="04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5"/>
    <w:rsid w:val="00040AA3"/>
    <w:rsid w:val="00340655"/>
    <w:rsid w:val="00AF167D"/>
    <w:rsid w:val="00D24DF9"/>
    <w:rsid w:val="00DF44BB"/>
    <w:rsid w:val="00F454B8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CCEAF617714DE39A12163267B188D9">
    <w:name w:val="1ECCEAF617714DE39A12163267B188D9"/>
    <w:rsid w:val="00340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2018-12-27T01:29:00Z</dcterms:created>
  <dcterms:modified xsi:type="dcterms:W3CDTF">2018-12-27T03:27:00Z</dcterms:modified>
</cp:coreProperties>
</file>